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76B36117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00</w:t>
      </w:r>
      <w:r w:rsidR="00ED4C9D">
        <w:rPr>
          <w:b/>
          <w:bCs/>
          <w:noProof/>
          <w:sz w:val="28"/>
          <w:szCs w:val="28"/>
        </w:rPr>
        <w:t>8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3621A7DE" w:rsidR="00A7081E" w:rsidRDefault="00A7081E" w:rsidP="00A7081E">
      <w:pPr>
        <w:jc w:val="center"/>
        <w:rPr>
          <w:rFonts w:ascii="Arial" w:hAnsi="Arial" w:cs="Arial"/>
          <w:b/>
          <w:sz w:val="20"/>
          <w:szCs w:val="20"/>
        </w:rPr>
      </w:pPr>
      <w:r w:rsidRPr="0024330F">
        <w:rPr>
          <w:rFonts w:ascii="Arial" w:hAnsi="Arial" w:cs="Arial"/>
          <w:b/>
          <w:bCs/>
          <w:sz w:val="18"/>
          <w:szCs w:val="18"/>
        </w:rPr>
        <w:t>“</w:t>
      </w:r>
      <w:r w:rsidR="00ED4C9D">
        <w:rPr>
          <w:rFonts w:ascii="Gadugi" w:hAnsi="Gadugi" w:cs="Arial"/>
          <w:b/>
          <w:bCs/>
          <w:caps/>
          <w:color w:val="000000" w:themeColor="text1"/>
        </w:rPr>
        <w:t>adquisición de uniformes para el personal sindicalizado</w:t>
      </w:r>
      <w:r w:rsidRPr="00DA44B0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35FD159A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LPN/DSA/00</w:t>
      </w:r>
      <w:r w:rsidR="00ED4C9D">
        <w:rPr>
          <w:rFonts w:ascii="Arial" w:hAnsi="Arial" w:cs="Arial"/>
          <w:b/>
          <w:bCs/>
          <w:sz w:val="20"/>
          <w:szCs w:val="20"/>
        </w:rPr>
        <w:t>8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43071D9A" w:rsidR="00B66A63" w:rsidRPr="00251E0D" w:rsidRDefault="007A49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489C7E0F" w:rsidR="00B66A63" w:rsidRPr="00251E0D" w:rsidRDefault="007624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D4C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3954DCAB" w:rsidR="00B66A63" w:rsidRPr="00251E0D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048F3B8B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D4C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7D6FF740" w:rsidR="00B66A63" w:rsidRPr="00251E0D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3CBB99B5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D4C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730561C8" w:rsidR="00B66A63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61223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3ED0A407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D4C9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4A1261F" w14:textId="0E89FD05" w:rsidR="00491D84" w:rsidRDefault="00491D84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0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6260"/>
        <w:gridCol w:w="1200"/>
        <w:gridCol w:w="1200"/>
      </w:tblGrid>
      <w:tr w:rsidR="00A24A7E" w:rsidRPr="00A24A7E" w14:paraId="15BBFE2A" w14:textId="77777777" w:rsidTr="00A24A7E">
        <w:trPr>
          <w:trHeight w:val="5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BAD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F81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 xml:space="preserve">Subpartida 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8E3" w14:textId="77777777" w:rsidR="00A24A7E" w:rsidRPr="00A24A7E" w:rsidRDefault="00A24A7E" w:rsidP="00A24A7E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46C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04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Cantidad</w:t>
            </w:r>
          </w:p>
        </w:tc>
      </w:tr>
      <w:tr w:rsidR="00A24A7E" w:rsidRPr="00A24A7E" w14:paraId="4BF50635" w14:textId="77777777" w:rsidTr="00A24A7E">
        <w:trPr>
          <w:trHeight w:val="668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5CA2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 w:themeColor="text1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A8B7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39A" w14:textId="77777777" w:rsidR="00A24A7E" w:rsidRPr="00A24A7E" w:rsidRDefault="00A24A7E" w:rsidP="00A24A7E">
            <w:pPr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 w:themeColor="text1"/>
                <w:sz w:val="12"/>
                <w:szCs w:val="20"/>
                <w:lang w:eastAsia="es-MX"/>
              </w:rPr>
              <w:t>CHALECO (1) DE TELA CREPE 100% POLIÉSTER, ESCOTE EN “V” CON UN CUELLO TIPO MAO, REALIZADO CON PESPUNTE DE “X” ALREDEDOR Y QUE CONTINUA POR EL FILO DE LOS FRENTES, CORTES PRINCESA AL HOMBRO REMATADO CON PESPUNTE DE “X”, BOLSA DE VIVO DE ¼ DE ANCHO CADA UNO, CIERRE CON JARETA DE LA MISMA TELA A 1” ARRIBA DE CINTURA, ESPALDA CON CORTE CENTRAL Y CORTE PRINCESA DE SISA EN COSTADOS DE 1” BASTILLA DE 1 ½” FORRO COMPLETO CON VISTAS INTERIORES, 100% POLIÉSTER AL TONO.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63F5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PIEZA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6EE4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469</w:t>
            </w:r>
          </w:p>
        </w:tc>
      </w:tr>
      <w:tr w:rsidR="00A24A7E" w:rsidRPr="00A24A7E" w14:paraId="2BBD0ABC" w14:textId="77777777" w:rsidTr="00A24A7E">
        <w:trPr>
          <w:trHeight w:val="822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EFE1" w14:textId="77777777" w:rsidR="00A24A7E" w:rsidRPr="00A24A7E" w:rsidRDefault="00A24A7E" w:rsidP="00A24A7E">
            <w:pPr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F4D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F82A" w14:textId="77777777" w:rsidR="00A24A7E" w:rsidRPr="00A24A7E" w:rsidRDefault="00A24A7E" w:rsidP="00A24A7E">
            <w:pPr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 w:themeColor="text1"/>
                <w:sz w:val="12"/>
                <w:szCs w:val="20"/>
                <w:lang w:eastAsia="es-MX"/>
              </w:rPr>
              <w:t>BLUSA (1) EN TELA 97% POLIÉSTER, 3% SPANDEX DE CUELLO MAO Y CAMISERO CON MEDIA LETILLA AL FRENTE DE 7/8” TERMINACIÓN CUADRADA Y REALZADA CON PESPUNTES AL FILO CUELLO Y LETILLA, CON 3 BOTONES DE PASTA TAM. 18 DE 2 OJILLOS, ESPALDA CON CORTE CENTRAL Y PINZAS EN CUERPO A BASTILLA PARA ACINTURAR, ABERTURAS EN LOS COSTADOS DE 3” BASTILLA FRANCESA DE 3/8” COSTURA EN LOS COSTADOS DE ¾”, MANGAS ¾” CON PUÑO EN BIES DE 3/8” DE ANCHO CON OJAL VOLADO CON 1 BOTÓN TAM. 18.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020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PIEZA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8E7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469</w:t>
            </w:r>
          </w:p>
        </w:tc>
      </w:tr>
      <w:tr w:rsidR="00A24A7E" w:rsidRPr="00A24A7E" w14:paraId="79728CB3" w14:textId="77777777" w:rsidTr="00A24A7E">
        <w:trPr>
          <w:trHeight w:val="55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88AB" w14:textId="77777777" w:rsidR="00A24A7E" w:rsidRPr="00A24A7E" w:rsidRDefault="00A24A7E" w:rsidP="00A24A7E">
            <w:pPr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EB4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D47" w14:textId="77777777" w:rsidR="00A24A7E" w:rsidRPr="00A24A7E" w:rsidRDefault="00A24A7E" w:rsidP="00A24A7E">
            <w:pPr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 w:themeColor="text1"/>
                <w:sz w:val="12"/>
                <w:szCs w:val="20"/>
                <w:lang w:eastAsia="es-MX"/>
              </w:rPr>
              <w:t>PANTALÓN (1) CONFECCIONADO EN TELA TIPO CASIMIR 98% POLIÉSTER 2% SPANDEX, DE CORTE SKINNY, CON PRETINA CRUZADA DE 2” DE ANCHO CON 2 BOTONES DE PASTA AL TONO 1 BOTÓN TAM. 24 TRANSPARENTE EN EL INTERIOR PARA REFORZAR CIERRE Y CRUCE, CREMALLERA AL CENTRO DE NYLON DE 14 A 20 CMS SEGÚN TALLA, BOLSS EN DECLIVE A CADA LADO CON VIVOS DE ¾”, PARTE TRASERA CON BOLSAS DE VIVOS DE ½” SIMULADAS Y PINZAS, CORTE DE PANTALÓN CON TERMINACIÓN EN ABERTURAS EN COSTADO DE 2” Y UNA BASTILLA DE 3”, COSTURAS LATERALES DE 1”.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71F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PIEZA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14C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469</w:t>
            </w:r>
          </w:p>
        </w:tc>
      </w:tr>
    </w:tbl>
    <w:p w14:paraId="7883B072" w14:textId="683F87D3" w:rsidR="00491D84" w:rsidRDefault="00491D84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66B1FFB7" w14:textId="55ABFBAD" w:rsidR="00491D84" w:rsidRDefault="00491D84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41E30C3E" w14:textId="77777777" w:rsidR="00491D84" w:rsidRPr="00C41642" w:rsidRDefault="00491D84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7E7F7086" w:rsidR="00A7081E" w:rsidRPr="00491D84" w:rsidRDefault="00A7081E" w:rsidP="00491D84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 Torreón Coahuila, la entrega de bases se efectuará previo pago en las ofi</w:t>
      </w:r>
      <w:r w:rsidR="00665C59" w:rsidRPr="00491D84">
        <w:rPr>
          <w:rFonts w:ascii="Arial" w:hAnsi="Arial" w:cs="Arial"/>
          <w:sz w:val="16"/>
          <w:szCs w:val="16"/>
        </w:rPr>
        <w:t>cinas de la Tesorería Municipal,</w:t>
      </w:r>
      <w:r w:rsidRPr="00491D84">
        <w:rPr>
          <w:rFonts w:ascii="Arial" w:hAnsi="Arial" w:cs="Arial"/>
          <w:sz w:val="16"/>
          <w:szCs w:val="16"/>
        </w:rPr>
        <w:t xml:space="preserve"> los días de lunes a viernes; con el siguiente horario: de 8:00 a 15:00 horas</w:t>
      </w:r>
      <w:r w:rsidR="00665C59" w:rsidRPr="00491D84">
        <w:rPr>
          <w:rFonts w:ascii="Arial" w:hAnsi="Arial" w:cs="Arial"/>
          <w:sz w:val="16"/>
          <w:szCs w:val="16"/>
        </w:rPr>
        <w:t>.</w:t>
      </w:r>
    </w:p>
    <w:p w14:paraId="4640416D" w14:textId="7EC81ACF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 forma de pago es: efectivo o </w:t>
      </w:r>
      <w:r w:rsidRPr="00491D84">
        <w:rPr>
          <w:rFonts w:ascii="Arial" w:hAnsi="Arial" w:cs="Arial"/>
          <w:sz w:val="16"/>
          <w:szCs w:val="16"/>
          <w:lang w:val="es-MX"/>
        </w:rPr>
        <w:t>cheque</w:t>
      </w:r>
      <w:r w:rsidRPr="00491D84">
        <w:rPr>
          <w:rFonts w:ascii="Arial" w:hAnsi="Arial" w:cs="Arial"/>
          <w:sz w:val="16"/>
          <w:szCs w:val="16"/>
        </w:rPr>
        <w:t xml:space="preserve"> a nombre Tesorería Municipal de Torreón, directamente en las cajas de la Tesorería Municipal</w:t>
      </w:r>
      <w:r w:rsidR="008F0E5C" w:rsidRPr="00491D84">
        <w:rPr>
          <w:rFonts w:ascii="Arial" w:hAnsi="Arial" w:cs="Arial"/>
          <w:sz w:val="16"/>
          <w:szCs w:val="16"/>
        </w:rPr>
        <w:t>.</w:t>
      </w:r>
    </w:p>
    <w:p w14:paraId="2A1AD9C7" w14:textId="0546647B" w:rsidR="00A7081E" w:rsidRPr="00491D84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Los actos</w:t>
      </w:r>
      <w:r w:rsidR="00A7081E" w:rsidRPr="00491D84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491D84">
        <w:rPr>
          <w:rFonts w:ascii="Arial" w:hAnsi="Arial" w:cs="Arial"/>
          <w:sz w:val="16"/>
          <w:szCs w:val="16"/>
        </w:rPr>
        <w:t>la Sala de juntas 1, ubicada en</w:t>
      </w:r>
      <w:r w:rsidR="00A7081E" w:rsidRPr="00491D84">
        <w:rPr>
          <w:rFonts w:ascii="Arial" w:hAnsi="Arial" w:cs="Arial"/>
          <w:sz w:val="16"/>
          <w:szCs w:val="16"/>
        </w:rPr>
        <w:t xml:space="preserve"> Av. Allende #333 poniente (</w:t>
      </w:r>
      <w:r w:rsidR="005C2C3B" w:rsidRPr="00491D84">
        <w:rPr>
          <w:rFonts w:ascii="Arial" w:hAnsi="Arial" w:cs="Arial"/>
          <w:sz w:val="16"/>
          <w:szCs w:val="16"/>
        </w:rPr>
        <w:t>cuarto</w:t>
      </w:r>
      <w:r w:rsidR="00A7081E" w:rsidRPr="00491D84">
        <w:rPr>
          <w:rFonts w:ascii="Arial" w:hAnsi="Arial" w:cs="Arial"/>
          <w:sz w:val="16"/>
          <w:szCs w:val="16"/>
        </w:rPr>
        <w:t xml:space="preserve"> piso), Col. Centro C.P. 27000 Torreón Coahuila. </w:t>
      </w:r>
    </w:p>
    <w:p w14:paraId="63215F56" w14:textId="16149F5E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7645A68D" w:rsidR="00035587" w:rsidRPr="00491D84" w:rsidRDefault="005A713F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El prestador</w:t>
      </w:r>
      <w:r w:rsidR="00140D1E" w:rsidRPr="00491D84">
        <w:rPr>
          <w:rFonts w:ascii="Arial" w:hAnsi="Arial" w:cs="Arial"/>
          <w:sz w:val="16"/>
          <w:szCs w:val="16"/>
        </w:rPr>
        <w:t xml:space="preserve"> del servicio</w:t>
      </w:r>
      <w:r w:rsidR="00035587" w:rsidRPr="00491D84">
        <w:rPr>
          <w:rFonts w:ascii="Arial" w:hAnsi="Arial" w:cs="Arial"/>
          <w:sz w:val="16"/>
          <w:szCs w:val="16"/>
        </w:rPr>
        <w:t xml:space="preserve"> deberá contar con el registro definitivo y vigente del</w:t>
      </w:r>
      <w:r w:rsidR="006F1591" w:rsidRPr="00491D84">
        <w:rPr>
          <w:rFonts w:ascii="Arial" w:hAnsi="Arial" w:cs="Arial"/>
          <w:sz w:val="16"/>
          <w:szCs w:val="16"/>
        </w:rPr>
        <w:t xml:space="preserve"> Certificado de Aptitud expedido por el</w:t>
      </w:r>
      <w:r w:rsidR="00035587" w:rsidRPr="00491D84">
        <w:rPr>
          <w:rFonts w:ascii="Arial" w:hAnsi="Arial" w:cs="Arial"/>
          <w:sz w:val="16"/>
          <w:szCs w:val="16"/>
        </w:rPr>
        <w:t xml:space="preserve"> Padrón de Prove</w:t>
      </w:r>
      <w:r w:rsidR="006F1591" w:rsidRPr="00491D84">
        <w:rPr>
          <w:rFonts w:ascii="Arial" w:hAnsi="Arial" w:cs="Arial"/>
          <w:sz w:val="16"/>
          <w:szCs w:val="16"/>
        </w:rPr>
        <w:t>edores del Municipio de Torreón</w:t>
      </w:r>
      <w:r w:rsidR="00035587" w:rsidRPr="00491D84">
        <w:rPr>
          <w:rFonts w:ascii="Arial" w:hAnsi="Arial" w:cs="Arial"/>
          <w:sz w:val="16"/>
          <w:szCs w:val="16"/>
        </w:rPr>
        <w:t xml:space="preserve">, Coahuila, ante la Contraloría Municipal. </w:t>
      </w:r>
    </w:p>
    <w:p w14:paraId="1253615A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491D84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491D84">
        <w:rPr>
          <w:rFonts w:ascii="Arial" w:hAnsi="Arial" w:cs="Arial"/>
          <w:sz w:val="16"/>
          <w:szCs w:val="16"/>
        </w:rPr>
        <w:t>.</w:t>
      </w:r>
    </w:p>
    <w:p w14:paraId="19299AAE" w14:textId="42281490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Criterio de adjudicación: Se adjudicará la licitación a la empresa que cumpla con todos los aspectos técnicos solicitados y presente la propuesta económica más baj</w:t>
      </w:r>
      <w:r w:rsidR="00270775" w:rsidRPr="00491D84">
        <w:rPr>
          <w:rFonts w:ascii="Arial" w:hAnsi="Arial" w:cs="Arial"/>
          <w:bCs/>
          <w:sz w:val="16"/>
          <w:szCs w:val="16"/>
        </w:rPr>
        <w:t>a</w:t>
      </w:r>
      <w:r w:rsidRPr="00491D84">
        <w:rPr>
          <w:rFonts w:ascii="Arial" w:hAnsi="Arial" w:cs="Arial"/>
          <w:bCs/>
          <w:sz w:val="16"/>
          <w:szCs w:val="16"/>
        </w:rPr>
        <w:t>.</w:t>
      </w:r>
    </w:p>
    <w:p w14:paraId="6C1FBEE7" w14:textId="77777777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44FCE0C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Plazo para </w:t>
      </w:r>
      <w:r w:rsidR="00DB7AC6">
        <w:rPr>
          <w:rFonts w:ascii="Arial" w:hAnsi="Arial" w:cs="Arial"/>
          <w:sz w:val="16"/>
          <w:szCs w:val="16"/>
        </w:rPr>
        <w:t>la entrega de los bienes</w:t>
      </w:r>
      <w:r w:rsidRPr="00491D84">
        <w:rPr>
          <w:rFonts w:ascii="Arial" w:hAnsi="Arial" w:cs="Arial"/>
          <w:sz w:val="16"/>
          <w:szCs w:val="16"/>
        </w:rPr>
        <w:t>:</w:t>
      </w:r>
      <w:r w:rsidR="00DB7AC6">
        <w:rPr>
          <w:rFonts w:ascii="Arial" w:hAnsi="Arial" w:cs="Arial"/>
          <w:sz w:val="16"/>
          <w:szCs w:val="16"/>
        </w:rPr>
        <w:t xml:space="preserve"> los bienes deberán ser entregados 40 días naturales posteriores al fallo de la Licitación</w:t>
      </w:r>
      <w:r w:rsidR="00A41E8E" w:rsidRPr="00491D84">
        <w:rPr>
          <w:rFonts w:ascii="Arial" w:hAnsi="Arial" w:cs="Arial"/>
          <w:sz w:val="16"/>
          <w:szCs w:val="16"/>
        </w:rPr>
        <w:t>.</w:t>
      </w:r>
    </w:p>
    <w:p w14:paraId="6757C8DD" w14:textId="549F2154" w:rsidR="00035587" w:rsidRPr="00491D84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Las condiciones de pago </w:t>
      </w:r>
      <w:r w:rsidR="00A41E8E" w:rsidRPr="00491D84">
        <w:rPr>
          <w:rFonts w:ascii="Arial" w:hAnsi="Arial" w:cs="Arial"/>
          <w:sz w:val="16"/>
          <w:szCs w:val="16"/>
        </w:rPr>
        <w:t>no deberán exceder de</w:t>
      </w:r>
      <w:r w:rsidRPr="00491D84">
        <w:rPr>
          <w:rFonts w:ascii="Arial" w:hAnsi="Arial" w:cs="Arial"/>
          <w:sz w:val="16"/>
          <w:szCs w:val="16"/>
        </w:rPr>
        <w:t xml:space="preserve"> 90</w:t>
      </w:r>
      <w:r w:rsidR="00A41E8E" w:rsidRPr="00491D84">
        <w:rPr>
          <w:rFonts w:ascii="Arial" w:hAnsi="Arial" w:cs="Arial"/>
          <w:sz w:val="16"/>
          <w:szCs w:val="16"/>
        </w:rPr>
        <w:t xml:space="preserve"> (noventa)</w:t>
      </w:r>
      <w:r w:rsidRPr="00491D84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766F3160" w14:textId="77777777" w:rsidR="00A7081E" w:rsidRDefault="00A7081E" w:rsidP="00491D84">
      <w:pPr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6AF1ABD3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A713F">
        <w:rPr>
          <w:rFonts w:ascii="Arial" w:hAnsi="Arial" w:cs="Arial"/>
          <w:b/>
          <w:bCs/>
          <w:sz w:val="18"/>
          <w:szCs w:val="18"/>
        </w:rPr>
        <w:t>17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5B3DFE">
        <w:rPr>
          <w:rFonts w:ascii="Arial" w:hAnsi="Arial" w:cs="Arial"/>
          <w:b/>
          <w:bCs/>
          <w:noProof/>
          <w:sz w:val="18"/>
          <w:szCs w:val="18"/>
        </w:rPr>
        <w:t>MARZO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altName w:val="Noto Sans Cherokee"/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71FF"/>
    <w:rsid w:val="00140D1E"/>
    <w:rsid w:val="00187783"/>
    <w:rsid w:val="001B60CA"/>
    <w:rsid w:val="00221A79"/>
    <w:rsid w:val="00251E0D"/>
    <w:rsid w:val="00270775"/>
    <w:rsid w:val="002D2243"/>
    <w:rsid w:val="00340F1C"/>
    <w:rsid w:val="003C10E5"/>
    <w:rsid w:val="003D1D2D"/>
    <w:rsid w:val="003F43B2"/>
    <w:rsid w:val="003F66CE"/>
    <w:rsid w:val="00416147"/>
    <w:rsid w:val="00491D84"/>
    <w:rsid w:val="004B1355"/>
    <w:rsid w:val="005725BE"/>
    <w:rsid w:val="00590196"/>
    <w:rsid w:val="005A713F"/>
    <w:rsid w:val="005B3DFE"/>
    <w:rsid w:val="005C2C3B"/>
    <w:rsid w:val="005E5EDA"/>
    <w:rsid w:val="005F5918"/>
    <w:rsid w:val="00612232"/>
    <w:rsid w:val="006524C0"/>
    <w:rsid w:val="00665C59"/>
    <w:rsid w:val="00673938"/>
    <w:rsid w:val="006A4EC3"/>
    <w:rsid w:val="006C3A5F"/>
    <w:rsid w:val="006F1591"/>
    <w:rsid w:val="006F779A"/>
    <w:rsid w:val="00703096"/>
    <w:rsid w:val="007063E8"/>
    <w:rsid w:val="00712DDD"/>
    <w:rsid w:val="007427C4"/>
    <w:rsid w:val="00762421"/>
    <w:rsid w:val="00763E19"/>
    <w:rsid w:val="007A4921"/>
    <w:rsid w:val="007B07ED"/>
    <w:rsid w:val="007F2138"/>
    <w:rsid w:val="008F0E5C"/>
    <w:rsid w:val="009E6B05"/>
    <w:rsid w:val="00A16616"/>
    <w:rsid w:val="00A17C62"/>
    <w:rsid w:val="00A24A7E"/>
    <w:rsid w:val="00A41E8E"/>
    <w:rsid w:val="00A70388"/>
    <w:rsid w:val="00A7081E"/>
    <w:rsid w:val="00AA26CE"/>
    <w:rsid w:val="00AB7B88"/>
    <w:rsid w:val="00B53202"/>
    <w:rsid w:val="00B66A63"/>
    <w:rsid w:val="00BC494C"/>
    <w:rsid w:val="00BE0F0C"/>
    <w:rsid w:val="00C1582A"/>
    <w:rsid w:val="00C41642"/>
    <w:rsid w:val="00C51A38"/>
    <w:rsid w:val="00C6117C"/>
    <w:rsid w:val="00C8109A"/>
    <w:rsid w:val="00C869D5"/>
    <w:rsid w:val="00CD1F0D"/>
    <w:rsid w:val="00D4569C"/>
    <w:rsid w:val="00D54514"/>
    <w:rsid w:val="00D93DD0"/>
    <w:rsid w:val="00DB7AC6"/>
    <w:rsid w:val="00DE195E"/>
    <w:rsid w:val="00E54211"/>
    <w:rsid w:val="00E7799C"/>
    <w:rsid w:val="00EA3F8E"/>
    <w:rsid w:val="00ED4C9D"/>
    <w:rsid w:val="00ED6C7D"/>
    <w:rsid w:val="00EE43B5"/>
    <w:rsid w:val="00F274B2"/>
    <w:rsid w:val="00F4253F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Manuel Gerardo Varela Escobedo</cp:lastModifiedBy>
  <cp:revision>2</cp:revision>
  <cp:lastPrinted>2022-02-24T21:41:00Z</cp:lastPrinted>
  <dcterms:created xsi:type="dcterms:W3CDTF">2022-03-16T21:40:00Z</dcterms:created>
  <dcterms:modified xsi:type="dcterms:W3CDTF">2022-03-16T21:40:00Z</dcterms:modified>
</cp:coreProperties>
</file>